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BB" w:rsidRDefault="00AA7EBB"/>
    <w:p w:rsidR="00AA7EBB" w:rsidRDefault="00AA7EBB" w:rsidP="00AA7EBB">
      <w:pPr>
        <w:tabs>
          <w:tab w:val="left" w:pos="2190"/>
        </w:tabs>
      </w:pPr>
      <w:r>
        <w:tab/>
      </w:r>
      <w:r w:rsidRPr="00AA7EBB">
        <w:rPr>
          <w:b/>
        </w:rPr>
        <w:t>Оборудование и спортивный инвентарь по</w:t>
      </w:r>
      <w:r>
        <w:rPr>
          <w:b/>
        </w:rPr>
        <w:t xml:space="preserve"> волейболу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"/>
        <w:gridCol w:w="4354"/>
        <w:gridCol w:w="38"/>
        <w:gridCol w:w="2797"/>
        <w:gridCol w:w="25"/>
        <w:gridCol w:w="2102"/>
      </w:tblGrid>
      <w:tr w:rsidR="00AA7EBB" w:rsidRPr="00CA5EBB" w:rsidTr="00C37D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A5EBB" w:rsidRDefault="00AA7EBB" w:rsidP="00C37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A5E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A5EBB" w:rsidRDefault="00AA7EBB" w:rsidP="00C37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A5EBB" w:rsidRDefault="00AA7EBB" w:rsidP="00C37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CA5EBB" w:rsidRDefault="00AA7EBB" w:rsidP="00C37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AA7EBB" w:rsidRPr="00CA5EBB" w:rsidTr="00C37DEA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EBB" w:rsidRPr="00CA5EBB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EBB">
              <w:rPr>
                <w:rFonts w:ascii="Times New Roman" w:hAnsi="Times New Roman"/>
                <w:b/>
              </w:rPr>
              <w:t>Основное оборудование и инвентарь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Барьер легкоатлетический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95E">
              <w:rPr>
                <w:rFonts w:ascii="Times New Roman" w:hAnsi="Times New Roman" w:cs="Times New Roman"/>
              </w:rPr>
              <w:t>0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B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Доска тактическая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7EBB" w:rsidRPr="00FB595E" w:rsidTr="00C37DEA">
        <w:trPr>
          <w:trHeight w:val="402"/>
        </w:trPr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Корзина для мячей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2</w:t>
            </w:r>
          </w:p>
        </w:tc>
      </w:tr>
      <w:tr w:rsidR="00AA7EBB" w:rsidRPr="00FB595E" w:rsidTr="00C37DEA">
        <w:trPr>
          <w:trHeight w:val="244"/>
        </w:trPr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rPr>
                <w:rFonts w:ascii="Times New Roman" w:hAnsi="Times New Roman"/>
                <w:sz w:val="24"/>
                <w:szCs w:val="24"/>
              </w:rPr>
            </w:pPr>
            <w:r w:rsidRPr="00CF0BDE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B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30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CF0BDE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CF0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Мяч теннисный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Насос для накачивания мячей в комплекте с иглами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Протектор для волейбольных сеток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Сетка волейбольная с антеннами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EBB" w:rsidRPr="00FB595E" w:rsidTr="00C37DEA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222BF4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2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CF0BDE" w:rsidRDefault="00AA7EBB" w:rsidP="00C37DEA">
            <w:pPr>
              <w:pStyle w:val="a4"/>
              <w:rPr>
                <w:rFonts w:ascii="Times New Roman" w:hAnsi="Times New Roman" w:cs="Times New Roman"/>
              </w:rPr>
            </w:pPr>
            <w:r w:rsidRPr="00CF0BDE"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B" w:rsidRPr="00FB595E" w:rsidRDefault="00AA7EBB" w:rsidP="00C37D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7CB1" w:rsidRPr="00AA7EBB" w:rsidRDefault="001D7CB1" w:rsidP="00AA7EBB">
      <w:bookmarkStart w:id="0" w:name="_GoBack"/>
      <w:bookmarkEnd w:id="0"/>
    </w:p>
    <w:sectPr w:rsidR="001D7CB1" w:rsidRPr="00AA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B"/>
    <w:rsid w:val="001D7CB1"/>
    <w:rsid w:val="00AA7EBB"/>
    <w:rsid w:val="00C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998F-2E96-4389-BCD8-E75D44F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7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A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2024-04-10T06:29:00Z</dcterms:created>
  <dcterms:modified xsi:type="dcterms:W3CDTF">2024-04-10T06:58:00Z</dcterms:modified>
</cp:coreProperties>
</file>